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评审情况</w:t>
      </w:r>
    </w:p>
    <w:p>
      <w:pPr>
        <w:pStyle w:val="2"/>
        <w:ind w:firstLine="0" w:firstLine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采购项目名称：2024年大宗原材料采购</w:t>
      </w:r>
      <w:r>
        <w:rPr>
          <w:rFonts w:hint="eastAsia" w:ascii="宋体" w:hAnsi="宋体" w:cs="宋体"/>
          <w:lang w:val="en-US" w:eastAsia="zh-CN"/>
        </w:rPr>
        <w:t>1-4标段</w:t>
      </w:r>
      <w:bookmarkStart w:id="0" w:name="_GoBack"/>
      <w:bookmarkEnd w:id="0"/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1标段：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砂浆用人工砂（矿石）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内江澄昱贸易有限公司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91.40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隆昌立启商贸有限公司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隆昌市腾峰建材有限公司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86.00</w:t>
            </w:r>
          </w:p>
        </w:tc>
      </w:tr>
    </w:tbl>
    <w:p>
      <w:pPr>
        <w:ind w:firstLine="480"/>
        <w:rPr>
          <w:rFonts w:hint="eastAsia"/>
        </w:rPr>
      </w:pPr>
    </w:p>
    <w:p>
      <w:pPr>
        <w:ind w:firstLine="48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2标段：天然砂（河砂）</w:t>
      </w:r>
    </w:p>
    <w:tbl>
      <w:tblPr>
        <w:tblStyle w:val="4"/>
        <w:tblW w:w="95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评审结果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9"/>
              <w:gridCol w:w="5548"/>
              <w:gridCol w:w="20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9269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评审结果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排序</w:t>
                  </w:r>
                </w:p>
              </w:tc>
              <w:tc>
                <w:tcPr>
                  <w:tcW w:w="5548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投标人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2042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第一名</w:t>
                  </w:r>
                </w:p>
              </w:tc>
              <w:tc>
                <w:tcPr>
                  <w:tcW w:w="55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隆昌思烨建材销售经营部</w:t>
                  </w:r>
                </w:p>
              </w:tc>
              <w:tc>
                <w:tcPr>
                  <w:tcW w:w="2042" w:type="dxa"/>
                  <w:noWrap w:val="0"/>
                  <w:vAlign w:val="center"/>
                </w:tcPr>
                <w:p>
                  <w:pPr>
                    <w:pStyle w:val="2"/>
                    <w:ind w:firstLine="0" w:firstLine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  <w:t>96.00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第二名</w:t>
                  </w:r>
                </w:p>
              </w:tc>
              <w:tc>
                <w:tcPr>
                  <w:tcW w:w="55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隆昌鸿联建材有限公司</w:t>
                  </w:r>
                </w:p>
              </w:tc>
              <w:tc>
                <w:tcPr>
                  <w:tcW w:w="2042" w:type="dxa"/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  <w:t>89.80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三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5548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四川齐力优石建材有限责任公司</w:t>
                  </w:r>
                </w:p>
              </w:tc>
              <w:tc>
                <w:tcPr>
                  <w:tcW w:w="204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  <w:t>83.00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第四名</w:t>
                  </w:r>
                </w:p>
              </w:tc>
              <w:tc>
                <w:tcPr>
                  <w:tcW w:w="5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隆昌汉腾商贸有限公司</w:t>
                  </w: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default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  <w:t>81.40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6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jc w:val="center"/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  <w:t>第五名</w:t>
                  </w:r>
                </w:p>
              </w:tc>
              <w:tc>
                <w:tcPr>
                  <w:tcW w:w="5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内江华澄贸易有限公司</w:t>
                  </w:r>
                </w:p>
              </w:tc>
              <w:tc>
                <w:tcPr>
                  <w:tcW w:w="20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60" w:lineRule="exact"/>
                    <w:ind w:firstLine="0" w:firstLineChars="0"/>
                    <w:jc w:val="center"/>
                    <w:rPr>
                      <w:rFonts w:hint="default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val="en-US" w:eastAsia="zh-CN" w:bidi="ar-SA"/>
                    </w:rPr>
                    <w:t>73.90</w:t>
                  </w:r>
                </w:p>
              </w:tc>
            </w:tr>
          </w:tbl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3标段：F类II级粉煤灰（脱硫）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内江市鑫聚欣建材有限公司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内江聚创达环保新材料有限公司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贵州名川粉煤灰有限公司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第四名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内江冠森建材有限公司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55.00</w:t>
            </w:r>
          </w:p>
        </w:tc>
      </w:tr>
    </w:tbl>
    <w:p>
      <w:pPr>
        <w:pStyle w:val="3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3"/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4标段：人工砂（卵石）、碎石（卵石</w:t>
      </w: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评审结果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5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排序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投标人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隆昌思烨建材销售经营部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93.60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隆昌鸿联建材有限公司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内江市柏喜润恒建材有限公司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第四名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隆昌市利星砂石有限公司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第五名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四川齐力优石建材有限责任公司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73.20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第六名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重庆川锐海跃国际贸易有限公司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68.00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第七名</w:t>
            </w:r>
          </w:p>
        </w:tc>
        <w:tc>
          <w:tcPr>
            <w:tcW w:w="5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内江市红源顺物流有限公司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55.90</w:t>
            </w:r>
          </w:p>
        </w:tc>
      </w:tr>
    </w:tbl>
    <w:p>
      <w:pPr>
        <w:pStyle w:val="3"/>
        <w:ind w:firstLine="0" w:firstLineChars="0"/>
        <w:rPr>
          <w:rFonts w:hint="eastAsia"/>
        </w:rPr>
      </w:pPr>
    </w:p>
    <w:p>
      <w:pPr>
        <w:pStyle w:val="3"/>
        <w:rPr>
          <w:rFonts w:hint="eastAsia" w:ascii="宋体" w:hAnsi="宋体" w:cs="宋体"/>
          <w:b/>
          <w:bCs/>
          <w:sz w:val="30"/>
          <w:szCs w:val="30"/>
          <w:highlight w:val="none"/>
        </w:rPr>
      </w:pP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3YzBmYjZkM2Y1NTZhMDcyNzY0MzY2N2Q5M2M4OTEifQ=="/>
  </w:docVars>
  <w:rsids>
    <w:rsidRoot w:val="00204FFB"/>
    <w:rsid w:val="000E717C"/>
    <w:rsid w:val="00145907"/>
    <w:rsid w:val="00204FFB"/>
    <w:rsid w:val="00780962"/>
    <w:rsid w:val="009B0C8C"/>
    <w:rsid w:val="009D23BE"/>
    <w:rsid w:val="00FE06B6"/>
    <w:rsid w:val="0433224A"/>
    <w:rsid w:val="06B8457A"/>
    <w:rsid w:val="0B683980"/>
    <w:rsid w:val="0C851169"/>
    <w:rsid w:val="101D58FA"/>
    <w:rsid w:val="112E12F3"/>
    <w:rsid w:val="120A1F92"/>
    <w:rsid w:val="12B5308E"/>
    <w:rsid w:val="135B3756"/>
    <w:rsid w:val="17045380"/>
    <w:rsid w:val="185D005D"/>
    <w:rsid w:val="19D77E30"/>
    <w:rsid w:val="1D394D90"/>
    <w:rsid w:val="1D3958CF"/>
    <w:rsid w:val="1F4F2F4C"/>
    <w:rsid w:val="1FC009DE"/>
    <w:rsid w:val="20F36B91"/>
    <w:rsid w:val="21676C37"/>
    <w:rsid w:val="23BF3699"/>
    <w:rsid w:val="28073127"/>
    <w:rsid w:val="2B056F5D"/>
    <w:rsid w:val="2C5156EC"/>
    <w:rsid w:val="2E441CF2"/>
    <w:rsid w:val="30C23E8A"/>
    <w:rsid w:val="31A56826"/>
    <w:rsid w:val="34305E5D"/>
    <w:rsid w:val="3B8C0806"/>
    <w:rsid w:val="3CE77B8A"/>
    <w:rsid w:val="41107ECF"/>
    <w:rsid w:val="41162430"/>
    <w:rsid w:val="4F273AF6"/>
    <w:rsid w:val="5711204F"/>
    <w:rsid w:val="61DD0BC7"/>
    <w:rsid w:val="62B815BD"/>
    <w:rsid w:val="63277162"/>
    <w:rsid w:val="647A5AE9"/>
    <w:rsid w:val="670343F0"/>
    <w:rsid w:val="67AF7FBD"/>
    <w:rsid w:val="68F63BE7"/>
    <w:rsid w:val="6A6D7F7B"/>
    <w:rsid w:val="6C2D29B7"/>
    <w:rsid w:val="6FFF4766"/>
    <w:rsid w:val="710611AD"/>
    <w:rsid w:val="73E72B63"/>
    <w:rsid w:val="74233D9F"/>
    <w:rsid w:val="763E6DCF"/>
    <w:rsid w:val="76483CF2"/>
    <w:rsid w:val="76AF04DE"/>
    <w:rsid w:val="789D19AD"/>
    <w:rsid w:val="7B6A2721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spacing w:after="120" w:line="240" w:lineRule="auto"/>
      <w:ind w:firstLine="420" w:firstLineChars="100"/>
    </w:pPr>
    <w:rPr>
      <w:color w:val="auto"/>
    </w:rPr>
  </w:style>
  <w:style w:type="character" w:styleId="6">
    <w:name w:val="Emphasis"/>
    <w:basedOn w:val="5"/>
    <w:autoRedefine/>
    <w:qFormat/>
    <w:uiPriority w:val="0"/>
    <w:rPr>
      <w:rFonts w:eastAsia="宋体"/>
      <w:iCs/>
      <w:sz w:val="24"/>
    </w:rPr>
  </w:style>
  <w:style w:type="paragraph" w:customStyle="1" w:styleId="7">
    <w:name w:val="表格"/>
    <w:basedOn w:val="1"/>
    <w:link w:val="8"/>
    <w:autoRedefine/>
    <w:qFormat/>
    <w:uiPriority w:val="0"/>
    <w:pPr>
      <w:framePr w:hSpace="180" w:wrap="around" w:vAnchor="text" w:hAnchor="page" w:xAlign="center" w:y="624"/>
      <w:suppressOverlap/>
      <w:widowControl/>
      <w:wordWrap w:val="0"/>
      <w:autoSpaceDE w:val="0"/>
      <w:autoSpaceDN w:val="0"/>
      <w:jc w:val="left"/>
    </w:pPr>
    <w:rPr>
      <w:rFonts w:ascii="宋体" w:hAnsi="宋体" w:cs="宋体"/>
      <w:bCs/>
    </w:rPr>
  </w:style>
  <w:style w:type="character" w:customStyle="1" w:styleId="8">
    <w:name w:val="表格 Char"/>
    <w:basedOn w:val="5"/>
    <w:link w:val="7"/>
    <w:autoRedefine/>
    <w:qFormat/>
    <w:uiPriority w:val="0"/>
    <w:rPr>
      <w:rFonts w:ascii="宋体" w:hAnsi="宋体" w:eastAsia="宋体" w:cs="宋体"/>
      <w:bCs/>
      <w:sz w:val="24"/>
    </w:rPr>
  </w:style>
  <w:style w:type="character" w:customStyle="1" w:styleId="9">
    <w:name w:val="正文文本 Char"/>
    <w:basedOn w:val="5"/>
    <w:link w:val="2"/>
    <w:autoRedefine/>
    <w:semiHidden/>
    <w:qFormat/>
    <w:uiPriority w:val="99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203</Words>
  <Characters>254</Characters>
  <Lines>2</Lines>
  <Paragraphs>1</Paragraphs>
  <TotalTime>1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2023-09-07T04:31:00Z</dcterms:created>
  <dc:creator>Administrator</dc:creator>
  <cp:lastModifiedBy>a</cp:lastModifiedBy>
  <cp:lastPrinted>2023-09-07T04:37:00Z</cp:lastPrinted>
  <dcterms:modified xsi:type="dcterms:W3CDTF">2024-03-13T08:33:32Z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91A66C7361DE41CFAC346AC9B0233C93_12</vt:lpwstr>
  </property>
</Properties>
</file>